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899D8" w14:textId="0093D117" w:rsidR="00F9242A" w:rsidRDefault="001F32CB">
      <w:pPr>
        <w:rPr>
          <w:rFonts w:ascii="Times New Roman" w:eastAsia="Times New Roman" w:hAnsi="Times New Roman" w:cs="Times New Roman"/>
          <w:lang w:eastAsia="de-DE"/>
        </w:rPr>
        <w:sectPr w:rsidR="00F9242A" w:rsidSect="00D07E82">
          <w:pgSz w:w="11900" w:h="16840"/>
          <w:pgMar w:top="1417" w:right="1417" w:bottom="1134" w:left="1417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AD5C07" wp14:editId="25B5A33E">
                <wp:simplePos x="0" y="0"/>
                <wp:positionH relativeFrom="column">
                  <wp:posOffset>-66077</wp:posOffset>
                </wp:positionH>
                <wp:positionV relativeFrom="paragraph">
                  <wp:posOffset>3497393</wp:posOffset>
                </wp:positionV>
                <wp:extent cx="5924326" cy="5069541"/>
                <wp:effectExtent l="0" t="0" r="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326" cy="50695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5E221B" w14:textId="77777777" w:rsidR="00F9242A" w:rsidRPr="00112DC8" w:rsidRDefault="00F9242A" w:rsidP="00112DC8">
                            <w:pPr>
                              <w:spacing w:line="276" w:lineRule="auto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12DC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Erzieherische Überlegungen: </w:t>
                            </w:r>
                          </w:p>
                          <w:p w14:paraId="594F724C" w14:textId="02DC54B7" w:rsidR="00F9242A" w:rsidRPr="00112DC8" w:rsidRDefault="00F9242A" w:rsidP="00112DC8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12DC8">
                              <w:rPr>
                                <w:sz w:val="28"/>
                                <w:szCs w:val="28"/>
                              </w:rPr>
                              <w:t xml:space="preserve">Verhalten </w:t>
                            </w:r>
                            <w:r w:rsidR="001F32CB">
                              <w:rPr>
                                <w:sz w:val="28"/>
                                <w:szCs w:val="28"/>
                              </w:rPr>
                              <w:t xml:space="preserve">kann Reaktion auf Verlusterfahrungen sein (z.B. gebrochene Freundschaften, Tod Familienangehöriger, Trennung der Eltern etc.) </w:t>
                            </w:r>
                            <w:r w:rsidRPr="00112DC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F32CB" w:rsidRPr="001F32CB">
                              <w:rPr>
                                <w:sz w:val="28"/>
                                <w:szCs w:val="28"/>
                              </w:rPr>
                              <w:sym w:font="Wingdings" w:char="F0E0"/>
                            </w:r>
                            <w:r w:rsidR="001F32CB">
                              <w:rPr>
                                <w:sz w:val="28"/>
                                <w:szCs w:val="28"/>
                              </w:rPr>
                              <w:t xml:space="preserve"> Verlust der Selbstkontrolle, des Autonomieerlebens oder der Emotionsregulation </w:t>
                            </w:r>
                          </w:p>
                          <w:p w14:paraId="600F5CCD" w14:textId="15A1BA64" w:rsidR="00F9242A" w:rsidRDefault="001F32CB" w:rsidP="00112DC8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Bei unbewältigten (traumatischen) Verlusterfahrungen, entwickelt sich eine „Opferrolle“. Andere Rollenangebote werden als Gefahr empfunden, da das Ablegen der Opferrolle einen erneuten Verlust bedeuten kann.</w:t>
                            </w:r>
                          </w:p>
                          <w:p w14:paraId="7CEB2194" w14:textId="78784240" w:rsidR="001F32CB" w:rsidRDefault="001F32CB" w:rsidP="00112DC8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Beschwerde dient als Bestätigungsversuch für die Opferrolle </w:t>
                            </w:r>
                          </w:p>
                          <w:p w14:paraId="38928CBC" w14:textId="09C08444" w:rsidR="001F32CB" w:rsidRDefault="001F32CB" w:rsidP="00112DC8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Widersprüchliche Anforderung an die Lehrkraft: einerseits wird Bestätigung der Opferrolle erwartet, andererseits wird jedoch erwartet, dass Opferrolle durch Lehrkraft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beendet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wird </w:t>
                            </w:r>
                          </w:p>
                          <w:p w14:paraId="399EE5D1" w14:textId="77777777" w:rsidR="004A7AC8" w:rsidRPr="001F32CB" w:rsidRDefault="004A7AC8" w:rsidP="00112DC8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86814DD" w14:textId="77777777" w:rsidR="00F9242A" w:rsidRPr="00112DC8" w:rsidRDefault="00F9242A" w:rsidP="00112DC8">
                            <w:pPr>
                              <w:spacing w:line="276" w:lineRule="auto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12DC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Unterrichtliche Überlegungen: </w:t>
                            </w:r>
                          </w:p>
                          <w:p w14:paraId="5BF54DCE" w14:textId="59D6C35D" w:rsidR="00F9242A" w:rsidRPr="00112DC8" w:rsidRDefault="001F32CB" w:rsidP="00112DC8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Lehrkraft muss geduldig bleiben, um widersprüchliche Erwartungen und irrationales Unrechtsempfinden aushalten zu können </w:t>
                            </w:r>
                          </w:p>
                          <w:p w14:paraId="6CB6CAC6" w14:textId="0231C2E4" w:rsidR="00F9242A" w:rsidRDefault="004A7AC8" w:rsidP="00112DC8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SuS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in der Opferrolle empfinden meist viele Ängste und Unsicherheiten</w:t>
                            </w:r>
                          </w:p>
                          <w:p w14:paraId="4A0E62B8" w14:textId="21956806" w:rsidR="004A7AC8" w:rsidRDefault="004A7AC8" w:rsidP="00112DC8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fühlen sich nicht verantwortlich </w:t>
                            </w:r>
                          </w:p>
                          <w:p w14:paraId="7BC470F1" w14:textId="41152B82" w:rsidR="004A7AC8" w:rsidRDefault="004A7AC8" w:rsidP="00112DC8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vermeiden grundsätzlich Verantwortungsübernahme </w:t>
                            </w:r>
                          </w:p>
                          <w:p w14:paraId="0F04AFC8" w14:textId="124E3BE7" w:rsidR="00F9242A" w:rsidRPr="004A7AC8" w:rsidRDefault="00F9242A" w:rsidP="004A7AC8">
                            <w:pPr>
                              <w:spacing w:line="276" w:lineRule="auto"/>
                              <w:ind w:left="36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4A7AC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AD5C07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-5.2pt;margin-top:275.4pt;width:466.5pt;height:39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" fillcolor="white [3201]" stroked="f" strokeweight=".5pt">
                <v:textbox>
                  <w:txbxContent>
                    <w:p w14:paraId="7F5E221B" w14:textId="77777777" w:rsidR="00F9242A" w:rsidRPr="00112DC8" w:rsidRDefault="00F9242A" w:rsidP="00112DC8">
                      <w:pPr>
                        <w:spacing w:line="276" w:lineRule="auto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12DC8">
                        <w:rPr>
                          <w:b/>
                          <w:bCs/>
                          <w:sz w:val="28"/>
                          <w:szCs w:val="28"/>
                        </w:rPr>
                        <w:t xml:space="preserve">Erzieherische Überlegungen: </w:t>
                      </w:r>
                    </w:p>
                    <w:p w14:paraId="594F724C" w14:textId="02DC54B7" w:rsidR="00F9242A" w:rsidRPr="00112DC8" w:rsidRDefault="00F9242A" w:rsidP="00112DC8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112DC8">
                        <w:rPr>
                          <w:sz w:val="28"/>
                          <w:szCs w:val="28"/>
                        </w:rPr>
                        <w:t xml:space="preserve">Verhalten </w:t>
                      </w:r>
                      <w:r w:rsidR="001F32CB">
                        <w:rPr>
                          <w:sz w:val="28"/>
                          <w:szCs w:val="28"/>
                        </w:rPr>
                        <w:t xml:space="preserve">kann Reaktion auf Verlusterfahrungen sein (z.B. gebrochene Freundschaften, Tod Familienangehöriger, Trennung der Eltern etc.) </w:t>
                      </w:r>
                      <w:r w:rsidRPr="00112DC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F32CB" w:rsidRPr="001F32CB">
                        <w:rPr>
                          <w:sz w:val="28"/>
                          <w:szCs w:val="28"/>
                        </w:rPr>
                        <w:sym w:font="Wingdings" w:char="F0E0"/>
                      </w:r>
                      <w:r w:rsidR="001F32CB">
                        <w:rPr>
                          <w:sz w:val="28"/>
                          <w:szCs w:val="28"/>
                        </w:rPr>
                        <w:t xml:space="preserve"> Verlust der Selbstkontrolle, des Autonomieerlebens oder der Emotionsregulation </w:t>
                      </w:r>
                    </w:p>
                    <w:p w14:paraId="600F5CCD" w14:textId="15A1BA64" w:rsidR="00F9242A" w:rsidRDefault="001F32CB" w:rsidP="00112DC8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Bei unbewältigten (traumatischen) Verlusterfahrungen, entwickelt sich eine „Opferrolle“. Andere Rollenangebote werden als Gefahr empfunden, da das Ablegen der Opferrolle einen erneuten Verlust bedeuten kann.</w:t>
                      </w:r>
                    </w:p>
                    <w:p w14:paraId="7CEB2194" w14:textId="78784240" w:rsidR="001F32CB" w:rsidRDefault="001F32CB" w:rsidP="00112DC8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Beschwerde dient als Bestätigungsversuch für die Opferrolle </w:t>
                      </w:r>
                    </w:p>
                    <w:p w14:paraId="38928CBC" w14:textId="09C08444" w:rsidR="001F32CB" w:rsidRDefault="001F32CB" w:rsidP="00112DC8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Widersprüchliche Anforderung an die Lehrkraft: einerseits wird Bestätigung der Opferrolle erwartet, andererseits wird jedoch erwartet, dass Opferrolle durch Lehrkraft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beendet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wird </w:t>
                      </w:r>
                    </w:p>
                    <w:p w14:paraId="399EE5D1" w14:textId="77777777" w:rsidR="004A7AC8" w:rsidRPr="001F32CB" w:rsidRDefault="004A7AC8" w:rsidP="00112DC8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486814DD" w14:textId="77777777" w:rsidR="00F9242A" w:rsidRPr="00112DC8" w:rsidRDefault="00F9242A" w:rsidP="00112DC8">
                      <w:pPr>
                        <w:spacing w:line="276" w:lineRule="auto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12DC8">
                        <w:rPr>
                          <w:b/>
                          <w:bCs/>
                          <w:sz w:val="28"/>
                          <w:szCs w:val="28"/>
                        </w:rPr>
                        <w:t xml:space="preserve">Unterrichtliche Überlegungen: </w:t>
                      </w:r>
                    </w:p>
                    <w:p w14:paraId="5BF54DCE" w14:textId="59D6C35D" w:rsidR="00F9242A" w:rsidRPr="00112DC8" w:rsidRDefault="001F32CB" w:rsidP="00112DC8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Lehrkraft muss geduldig bleiben, um widersprüchliche Erwartungen und irrationales Unrechtsempfinden aushalten zu können </w:t>
                      </w:r>
                    </w:p>
                    <w:p w14:paraId="6CB6CAC6" w14:textId="0231C2E4" w:rsidR="00F9242A" w:rsidRDefault="004A7AC8" w:rsidP="00112DC8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SuS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in der Opferrolle empfinden meist viele Ängste und Unsicherheiten</w:t>
                      </w:r>
                    </w:p>
                    <w:p w14:paraId="4A0E62B8" w14:textId="21956806" w:rsidR="004A7AC8" w:rsidRDefault="004A7AC8" w:rsidP="00112DC8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fühlen sich nicht verantwortlich </w:t>
                      </w:r>
                    </w:p>
                    <w:p w14:paraId="7BC470F1" w14:textId="41152B82" w:rsidR="004A7AC8" w:rsidRDefault="004A7AC8" w:rsidP="00112DC8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vermeiden grundsätzlich Verantwortungsübernahme </w:t>
                      </w:r>
                    </w:p>
                    <w:p w14:paraId="0F04AFC8" w14:textId="124E3BE7" w:rsidR="00F9242A" w:rsidRPr="004A7AC8" w:rsidRDefault="00F9242A" w:rsidP="004A7AC8">
                      <w:pPr>
                        <w:spacing w:line="276" w:lineRule="auto"/>
                        <w:ind w:left="360"/>
                        <w:jc w:val="both"/>
                        <w:rPr>
                          <w:sz w:val="28"/>
                          <w:szCs w:val="28"/>
                        </w:rPr>
                      </w:pPr>
                      <w:r w:rsidRPr="004A7AC8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E50DEB">
        <w:rPr>
          <w:rFonts w:ascii="Times New Roman" w:eastAsia="Times New Roman" w:hAnsi="Times New Roman" w:cs="Times New Roman"/>
          <w:noProof/>
          <w:lang w:eastAsia="de-DE"/>
        </w:rPr>
        <w:drawing>
          <wp:anchor distT="0" distB="0" distL="114300" distR="114300" simplePos="0" relativeHeight="251672576" behindDoc="0" locked="0" layoutInCell="1" allowOverlap="1" wp14:anchorId="7606165C" wp14:editId="6458B112">
            <wp:simplePos x="0" y="0"/>
            <wp:positionH relativeFrom="margin">
              <wp:posOffset>-207719</wp:posOffset>
            </wp:positionH>
            <wp:positionV relativeFrom="margin">
              <wp:posOffset>-12551</wp:posOffset>
            </wp:positionV>
            <wp:extent cx="2400300" cy="1753870"/>
            <wp:effectExtent l="0" t="0" r="0" b="0"/>
            <wp:wrapSquare wrapText="bothSides"/>
            <wp:docPr id="1" name="Grafik 1" descr="Von Unruh | Disney Wiki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on Unruh | Disney Wiki | Fando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75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2DC8">
        <w:rPr>
          <w:rFonts w:ascii="Times New Roman" w:eastAsia="Times New Roman" w:hAnsi="Times New Roman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C9692A" wp14:editId="2C49C6EB">
                <wp:simplePos x="0" y="0"/>
                <wp:positionH relativeFrom="column">
                  <wp:posOffset>-509830</wp:posOffset>
                </wp:positionH>
                <wp:positionV relativeFrom="paragraph">
                  <wp:posOffset>2811593</wp:posOffset>
                </wp:positionV>
                <wp:extent cx="6575611" cy="6422054"/>
                <wp:effectExtent l="0" t="0" r="15875" b="17145"/>
                <wp:wrapNone/>
                <wp:docPr id="7" name="Abgerundetes 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5611" cy="642205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209A75" id="Abgerundetes Rechteck 7" o:spid="_x0000_s1026" style="position:absolute;margin-left:-40.15pt;margin-top:221.4pt;width:517.75pt;height:50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" fillcolor="white [3201]" strokecolor="black [3200]" strokeweight="1pt">
                <v:stroke joinstyle="miter"/>
              </v:roundrect>
            </w:pict>
          </mc:Fallback>
        </mc:AlternateContent>
      </w:r>
      <w:r w:rsidR="00F9242A">
        <w:rPr>
          <w:rFonts w:ascii="Times New Roman" w:eastAsia="Times New Roman" w:hAnsi="Times New Roman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18EC19" wp14:editId="6D8DC679">
                <wp:simplePos x="0" y="0"/>
                <wp:positionH relativeFrom="column">
                  <wp:posOffset>2196728</wp:posOffset>
                </wp:positionH>
                <wp:positionV relativeFrom="paragraph">
                  <wp:posOffset>122029</wp:posOffset>
                </wp:positionV>
                <wp:extent cx="3665483" cy="1300480"/>
                <wp:effectExtent l="0" t="0" r="508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483" cy="1300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A5F2A2" w14:textId="405907EF" w:rsidR="005C4AE1" w:rsidRPr="009C7BE4" w:rsidRDefault="0083709B" w:rsidP="005C4AE1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Ideen</w:t>
                            </w:r>
                            <w:r w:rsidR="009C7BE4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karte</w:t>
                            </w:r>
                            <w:r w:rsidR="005C4AE1" w:rsidRPr="009C7BE4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:</w:t>
                            </w:r>
                          </w:p>
                          <w:p w14:paraId="39C7EE5C" w14:textId="46101AE9" w:rsidR="005C4AE1" w:rsidRPr="005C4AE1" w:rsidRDefault="005C4AE1" w:rsidP="005C4AE1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72E52E2A" w14:textId="2FF2487E" w:rsidR="005C4AE1" w:rsidRPr="005C4AE1" w:rsidRDefault="005C4AE1" w:rsidP="005C4AE1">
                            <w:pPr>
                              <w:jc w:val="center"/>
                              <w:rPr>
                                <w:rFonts w:ascii="Bradley Hand" w:hAnsi="Bradley Hand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C4AE1">
                              <w:rPr>
                                <w:rFonts w:ascii="Bradley Hand" w:hAnsi="Bradley Hand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Schülerinnen und Schüler, die sich </w:t>
                            </w:r>
                            <w:r w:rsidR="001F32CB">
                              <w:rPr>
                                <w:rFonts w:ascii="Bradley Hand" w:hAnsi="Bradley Hand"/>
                                <w:b/>
                                <w:bCs/>
                                <w:sz w:val="36"/>
                                <w:szCs w:val="36"/>
                              </w:rPr>
                              <w:t>ungerecht behandelt fühlen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18EC19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7" type="#_x0000_t202" style="position:absolute;margin-left:172.95pt;margin-top:9.6pt;width:288.6pt;height:10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" fillcolor="white [3201]" stroked="f" strokeweight=".5pt">
                <v:textbox>
                  <w:txbxContent>
                    <w:p w14:paraId="20A5F2A2" w14:textId="405907EF" w:rsidR="005C4AE1" w:rsidRPr="009C7BE4" w:rsidRDefault="0083709B" w:rsidP="005C4AE1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Ideen</w:t>
                      </w:r>
                      <w:r w:rsidR="009C7BE4">
                        <w:rPr>
                          <w:b/>
                          <w:bCs/>
                          <w:sz w:val="52"/>
                          <w:szCs w:val="52"/>
                        </w:rPr>
                        <w:t>karte</w:t>
                      </w:r>
                      <w:r w:rsidR="005C4AE1" w:rsidRPr="009C7BE4">
                        <w:rPr>
                          <w:b/>
                          <w:bCs/>
                          <w:sz w:val="52"/>
                          <w:szCs w:val="52"/>
                        </w:rPr>
                        <w:t>:</w:t>
                      </w:r>
                    </w:p>
                    <w:p w14:paraId="39C7EE5C" w14:textId="46101AE9" w:rsidR="005C4AE1" w:rsidRPr="005C4AE1" w:rsidRDefault="005C4AE1" w:rsidP="005C4AE1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72E52E2A" w14:textId="2FF2487E" w:rsidR="005C4AE1" w:rsidRPr="005C4AE1" w:rsidRDefault="005C4AE1" w:rsidP="005C4AE1">
                      <w:pPr>
                        <w:jc w:val="center"/>
                        <w:rPr>
                          <w:rFonts w:ascii="Bradley Hand" w:hAnsi="Bradley Hand"/>
                          <w:b/>
                          <w:bCs/>
                          <w:sz w:val="36"/>
                          <w:szCs w:val="36"/>
                        </w:rPr>
                      </w:pPr>
                      <w:r w:rsidRPr="005C4AE1">
                        <w:rPr>
                          <w:rFonts w:ascii="Bradley Hand" w:hAnsi="Bradley Hand"/>
                          <w:b/>
                          <w:bCs/>
                          <w:sz w:val="36"/>
                          <w:szCs w:val="36"/>
                        </w:rPr>
                        <w:t xml:space="preserve">Schülerinnen und Schüler, die sich </w:t>
                      </w:r>
                      <w:r w:rsidR="001F32CB">
                        <w:rPr>
                          <w:rFonts w:ascii="Bradley Hand" w:hAnsi="Bradley Hand"/>
                          <w:b/>
                          <w:bCs/>
                          <w:sz w:val="36"/>
                          <w:szCs w:val="36"/>
                        </w:rPr>
                        <w:t>ungerecht behandelt fühlen</w:t>
                      </w:r>
                    </w:p>
                  </w:txbxContent>
                </v:textbox>
              </v:shape>
            </w:pict>
          </mc:Fallback>
        </mc:AlternateContent>
      </w:r>
      <w:r w:rsidR="00F9242A">
        <w:rPr>
          <w:rFonts w:ascii="Times New Roman" w:eastAsia="Times New Roman" w:hAnsi="Times New Roman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A5F54C4" wp14:editId="76398514">
                <wp:simplePos x="0" y="0"/>
                <wp:positionH relativeFrom="column">
                  <wp:posOffset>-466243</wp:posOffset>
                </wp:positionH>
                <wp:positionV relativeFrom="paragraph">
                  <wp:posOffset>-545070</wp:posOffset>
                </wp:positionV>
                <wp:extent cx="6656705" cy="2758966"/>
                <wp:effectExtent l="0" t="0" r="10795" b="10160"/>
                <wp:wrapNone/>
                <wp:docPr id="2" name="Abgerundetes 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6705" cy="275896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4D2266" id="Abgerundetes Rechteck 2" o:spid="_x0000_s1026" style="position:absolute;margin-left:-36.7pt;margin-top:-42.9pt;width:524.15pt;height:217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" fillcolor="white [3201]" strokecolor="black [3200]" strokeweight="1pt">
                <v:stroke joinstyle="miter"/>
              </v:roundrect>
            </w:pict>
          </mc:Fallback>
        </mc:AlternateContent>
      </w:r>
      <w:r w:rsidR="005C4AE1" w:rsidRPr="005C4AE1">
        <w:rPr>
          <w:rFonts w:ascii="Times New Roman" w:eastAsia="Times New Roman" w:hAnsi="Times New Roman" w:cs="Times New Roman"/>
          <w:lang w:eastAsia="de-DE"/>
        </w:rPr>
        <w:t> </w:t>
      </w:r>
    </w:p>
    <w:p w14:paraId="76B57E49" w14:textId="71E9F208" w:rsidR="00492035" w:rsidRPr="00F9242A" w:rsidRDefault="004A7AC8">
      <w:pPr>
        <w:rPr>
          <w:rFonts w:ascii="Times New Roman" w:eastAsia="Times New Roman" w:hAnsi="Times New Roman" w:cs="Times New Roman"/>
          <w:lang w:eastAsia="de-DE"/>
        </w:rPr>
      </w:pPr>
      <w:r>
        <w:rPr>
          <w:rFonts w:ascii="Times New Roman" w:eastAsia="Times New Roman" w:hAnsi="Times New Roman" w:cs="Times New Roman"/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D01761" wp14:editId="49326EEB">
                <wp:simplePos x="0" y="0"/>
                <wp:positionH relativeFrom="column">
                  <wp:posOffset>54946</wp:posOffset>
                </wp:positionH>
                <wp:positionV relativeFrom="paragraph">
                  <wp:posOffset>781087</wp:posOffset>
                </wp:positionV>
                <wp:extent cx="5760720" cy="3469342"/>
                <wp:effectExtent l="0" t="0" r="5080" b="0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34693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8610AC" w14:textId="3860CAC5" w:rsidR="00782098" w:rsidRDefault="00782098" w:rsidP="00782098">
                            <w:pPr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12DC8">
                              <w:rPr>
                                <w:sz w:val="28"/>
                                <w:szCs w:val="28"/>
                              </w:rPr>
                              <w:sym w:font="Wingdings" w:char="F0E0"/>
                            </w:r>
                            <w:r w:rsidRPr="00112DC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A7AC8">
                              <w:rPr>
                                <w:sz w:val="28"/>
                                <w:szCs w:val="28"/>
                              </w:rPr>
                              <w:t xml:space="preserve">Machen Sie Entscheidungen transparent, wann immer es geht. Dies hilft </w:t>
                            </w:r>
                            <w:proofErr w:type="spellStart"/>
                            <w:r w:rsidR="004A7AC8">
                              <w:rPr>
                                <w:sz w:val="28"/>
                                <w:szCs w:val="28"/>
                              </w:rPr>
                              <w:t>SuS</w:t>
                            </w:r>
                            <w:proofErr w:type="spellEnd"/>
                            <w:r w:rsidR="004A7AC8">
                              <w:rPr>
                                <w:sz w:val="28"/>
                                <w:szCs w:val="28"/>
                              </w:rPr>
                              <w:t xml:space="preserve">, Ihre Gründe nachzuvollziehen, auch wenn dies nicht sofort dazu führen wird, dass die Beschwerden nachlassen. </w:t>
                            </w:r>
                          </w:p>
                          <w:p w14:paraId="642C7AD1" w14:textId="77777777" w:rsidR="004A7AC8" w:rsidRPr="00112DC8" w:rsidRDefault="004A7AC8" w:rsidP="00782098">
                            <w:pPr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07C80A8" w14:textId="1D9E31A0" w:rsidR="00782098" w:rsidRPr="00112DC8" w:rsidRDefault="00782098" w:rsidP="00782098">
                            <w:pPr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12DC8">
                              <w:rPr>
                                <w:sz w:val="28"/>
                                <w:szCs w:val="28"/>
                              </w:rPr>
                              <w:sym w:font="Wingdings" w:char="F0E0"/>
                            </w:r>
                            <w:r w:rsidRPr="00112DC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A7AC8">
                              <w:rPr>
                                <w:sz w:val="28"/>
                                <w:szCs w:val="28"/>
                              </w:rPr>
                              <w:t xml:space="preserve">keine langen Diskussionen! evtl. Begründung im gleichen Wortlaut noch einmal wiederholen, weitere Versuche werden ignoriert </w:t>
                            </w:r>
                          </w:p>
                          <w:p w14:paraId="2F33BA83" w14:textId="3FDE5C02" w:rsidR="00782098" w:rsidRPr="00112DC8" w:rsidRDefault="00782098" w:rsidP="00782098">
                            <w:pPr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12DC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28A1EAE" w14:textId="2CADAB05" w:rsidR="00782098" w:rsidRDefault="00782098" w:rsidP="00782098">
                            <w:pPr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12DC8">
                              <w:rPr>
                                <w:sz w:val="28"/>
                                <w:szCs w:val="28"/>
                              </w:rPr>
                              <w:sym w:font="Wingdings" w:char="F0E0"/>
                            </w:r>
                            <w:r w:rsidRPr="00112DC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A7AC8">
                              <w:rPr>
                                <w:sz w:val="28"/>
                                <w:szCs w:val="28"/>
                              </w:rPr>
                              <w:t xml:space="preserve">keine Rechtfertigungsversuche </w:t>
                            </w:r>
                            <w:r w:rsidRPr="00112DC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D86B297" w14:textId="537E012D" w:rsidR="004A7AC8" w:rsidRDefault="004A7AC8" w:rsidP="00782098">
                            <w:pPr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4000FA3" w14:textId="36F71B03" w:rsidR="004A7AC8" w:rsidRDefault="004A7AC8" w:rsidP="00782098">
                            <w:pPr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4A7AC8">
                              <w:rPr>
                                <w:sz w:val="28"/>
                                <w:szCs w:val="28"/>
                              </w:rPr>
                              <w:sym w:font="Wingdings" w:char="F0E0"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klare, nachvollziehbare Sprache </w:t>
                            </w:r>
                          </w:p>
                          <w:p w14:paraId="40D4108A" w14:textId="228B5ECB" w:rsidR="004A7AC8" w:rsidRDefault="004A7AC8" w:rsidP="00782098">
                            <w:pPr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7C0515C" w14:textId="36D3DAA2" w:rsidR="004A7AC8" w:rsidRDefault="004A7AC8" w:rsidP="00782098">
                            <w:pPr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4A7AC8">
                              <w:rPr>
                                <w:sz w:val="28"/>
                                <w:szCs w:val="28"/>
                              </w:rPr>
                              <w:sym w:font="Wingdings" w:char="F0E0"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SuS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schrittweise Verantwortung übernehmen lassen, ohne zu überfordern </w:t>
                            </w:r>
                            <w:r w:rsidR="006D4406">
                              <w:rPr>
                                <w:sz w:val="28"/>
                                <w:szCs w:val="28"/>
                              </w:rPr>
                              <w:t xml:space="preserve">(kleine Wahl- und Entscheidungsmöglichkeiten) </w:t>
                            </w:r>
                          </w:p>
                          <w:p w14:paraId="698A8F59" w14:textId="03AA43D8" w:rsidR="004A7AC8" w:rsidRDefault="004A7AC8" w:rsidP="00782098">
                            <w:pPr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5F96845" w14:textId="77777777" w:rsidR="004A7AC8" w:rsidRPr="00112DC8" w:rsidRDefault="004A7AC8" w:rsidP="00782098">
                            <w:pPr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B4AD1DB" w14:textId="77777777" w:rsidR="00782098" w:rsidRPr="00112DC8" w:rsidRDefault="00782098" w:rsidP="00782098">
                            <w:pPr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D1DEF16" w14:textId="4069E367" w:rsidR="00782098" w:rsidRDefault="00782098"/>
                          <w:p w14:paraId="3945BA0A" w14:textId="42FEE062" w:rsidR="00782098" w:rsidRDefault="00782098"/>
                          <w:p w14:paraId="46F2E5C5" w14:textId="6F658C0F" w:rsidR="00782098" w:rsidRDefault="00782098"/>
                          <w:p w14:paraId="25BAFEF5" w14:textId="77777777" w:rsidR="00782098" w:rsidRDefault="007820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01761" id="Textfeld 16" o:spid="_x0000_s1028" type="#_x0000_t202" style="position:absolute;margin-left:4.35pt;margin-top:61.5pt;width:453.6pt;height:273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" fillcolor="white [3201]" stroked="f" strokeweight=".5pt">
                <v:textbox>
                  <w:txbxContent>
                    <w:p w14:paraId="4D8610AC" w14:textId="3860CAC5" w:rsidR="00782098" w:rsidRDefault="00782098" w:rsidP="00782098">
                      <w:pPr>
                        <w:spacing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112DC8">
                        <w:rPr>
                          <w:sz w:val="28"/>
                          <w:szCs w:val="28"/>
                        </w:rPr>
                        <w:sym w:font="Wingdings" w:char="F0E0"/>
                      </w:r>
                      <w:r w:rsidRPr="00112DC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4A7AC8">
                        <w:rPr>
                          <w:sz w:val="28"/>
                          <w:szCs w:val="28"/>
                        </w:rPr>
                        <w:t xml:space="preserve">Machen Sie Entscheidungen transparent, wann immer es geht. Dies hilft </w:t>
                      </w:r>
                      <w:proofErr w:type="spellStart"/>
                      <w:r w:rsidR="004A7AC8">
                        <w:rPr>
                          <w:sz w:val="28"/>
                          <w:szCs w:val="28"/>
                        </w:rPr>
                        <w:t>SuS</w:t>
                      </w:r>
                      <w:proofErr w:type="spellEnd"/>
                      <w:r w:rsidR="004A7AC8">
                        <w:rPr>
                          <w:sz w:val="28"/>
                          <w:szCs w:val="28"/>
                        </w:rPr>
                        <w:t xml:space="preserve">, Ihre Gründe nachzuvollziehen, auch wenn dies nicht sofort dazu führen wird, dass die Beschwerden nachlassen. </w:t>
                      </w:r>
                    </w:p>
                    <w:p w14:paraId="642C7AD1" w14:textId="77777777" w:rsidR="004A7AC8" w:rsidRPr="00112DC8" w:rsidRDefault="004A7AC8" w:rsidP="00782098">
                      <w:pPr>
                        <w:spacing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507C80A8" w14:textId="1D9E31A0" w:rsidR="00782098" w:rsidRPr="00112DC8" w:rsidRDefault="00782098" w:rsidP="00782098">
                      <w:pPr>
                        <w:spacing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112DC8">
                        <w:rPr>
                          <w:sz w:val="28"/>
                          <w:szCs w:val="28"/>
                        </w:rPr>
                        <w:sym w:font="Wingdings" w:char="F0E0"/>
                      </w:r>
                      <w:r w:rsidRPr="00112DC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4A7AC8">
                        <w:rPr>
                          <w:sz w:val="28"/>
                          <w:szCs w:val="28"/>
                        </w:rPr>
                        <w:t xml:space="preserve">keine langen Diskussionen! evtl. Begründung im gleichen Wortlaut noch einmal wiederholen, weitere Versuche werden ignoriert </w:t>
                      </w:r>
                    </w:p>
                    <w:p w14:paraId="2F33BA83" w14:textId="3FDE5C02" w:rsidR="00782098" w:rsidRPr="00112DC8" w:rsidRDefault="00782098" w:rsidP="00782098">
                      <w:pPr>
                        <w:spacing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112DC8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728A1EAE" w14:textId="2CADAB05" w:rsidR="00782098" w:rsidRDefault="00782098" w:rsidP="00782098">
                      <w:pPr>
                        <w:spacing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112DC8">
                        <w:rPr>
                          <w:sz w:val="28"/>
                          <w:szCs w:val="28"/>
                        </w:rPr>
                        <w:sym w:font="Wingdings" w:char="F0E0"/>
                      </w:r>
                      <w:r w:rsidRPr="00112DC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4A7AC8">
                        <w:rPr>
                          <w:sz w:val="28"/>
                          <w:szCs w:val="28"/>
                        </w:rPr>
                        <w:t xml:space="preserve">keine Rechtfertigungsversuche </w:t>
                      </w:r>
                      <w:r w:rsidRPr="00112DC8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1D86B297" w14:textId="537E012D" w:rsidR="004A7AC8" w:rsidRDefault="004A7AC8" w:rsidP="00782098">
                      <w:pPr>
                        <w:spacing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24000FA3" w14:textId="36F71B03" w:rsidR="004A7AC8" w:rsidRDefault="004A7AC8" w:rsidP="00782098">
                      <w:pPr>
                        <w:spacing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4A7AC8">
                        <w:rPr>
                          <w:sz w:val="28"/>
                          <w:szCs w:val="28"/>
                        </w:rPr>
                        <w:sym w:font="Wingdings" w:char="F0E0"/>
                      </w:r>
                      <w:r>
                        <w:rPr>
                          <w:sz w:val="28"/>
                          <w:szCs w:val="28"/>
                        </w:rPr>
                        <w:t xml:space="preserve"> klare, nachvollziehbare Sprache </w:t>
                      </w:r>
                    </w:p>
                    <w:p w14:paraId="40D4108A" w14:textId="228B5ECB" w:rsidR="004A7AC8" w:rsidRDefault="004A7AC8" w:rsidP="00782098">
                      <w:pPr>
                        <w:spacing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57C0515C" w14:textId="36D3DAA2" w:rsidR="004A7AC8" w:rsidRDefault="004A7AC8" w:rsidP="00782098">
                      <w:pPr>
                        <w:spacing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4A7AC8">
                        <w:rPr>
                          <w:sz w:val="28"/>
                          <w:szCs w:val="28"/>
                        </w:rPr>
                        <w:sym w:font="Wingdings" w:char="F0E0"/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SuS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schrittweise Verantwortung übernehmen lassen, ohne zu überfordern </w:t>
                      </w:r>
                      <w:r w:rsidR="006D4406">
                        <w:rPr>
                          <w:sz w:val="28"/>
                          <w:szCs w:val="28"/>
                        </w:rPr>
                        <w:t xml:space="preserve">(kleine Wahl- und Entscheidungsmöglichkeiten) </w:t>
                      </w:r>
                    </w:p>
                    <w:p w14:paraId="698A8F59" w14:textId="03AA43D8" w:rsidR="004A7AC8" w:rsidRDefault="004A7AC8" w:rsidP="00782098">
                      <w:pPr>
                        <w:spacing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35F96845" w14:textId="77777777" w:rsidR="004A7AC8" w:rsidRPr="00112DC8" w:rsidRDefault="004A7AC8" w:rsidP="00782098">
                      <w:pPr>
                        <w:spacing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3B4AD1DB" w14:textId="77777777" w:rsidR="00782098" w:rsidRPr="00112DC8" w:rsidRDefault="00782098" w:rsidP="00782098">
                      <w:pPr>
                        <w:spacing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3D1DEF16" w14:textId="4069E367" w:rsidR="00782098" w:rsidRDefault="00782098"/>
                    <w:p w14:paraId="3945BA0A" w14:textId="42FEE062" w:rsidR="00782098" w:rsidRDefault="00782098"/>
                    <w:p w14:paraId="46F2E5C5" w14:textId="6F658C0F" w:rsidR="00782098" w:rsidRDefault="00782098"/>
                    <w:p w14:paraId="25BAFEF5" w14:textId="77777777" w:rsidR="00782098" w:rsidRDefault="00782098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700E60" wp14:editId="4B704256">
                <wp:simplePos x="0" y="0"/>
                <wp:positionH relativeFrom="column">
                  <wp:posOffset>-388620</wp:posOffset>
                </wp:positionH>
                <wp:positionV relativeFrom="paragraph">
                  <wp:posOffset>4963085</wp:posOffset>
                </wp:positionV>
                <wp:extent cx="6204473" cy="3966883"/>
                <wp:effectExtent l="0" t="0" r="6350" b="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4473" cy="39668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128616" w14:textId="77777777" w:rsidR="00782098" w:rsidRPr="00112DC8" w:rsidRDefault="00782098" w:rsidP="00782098">
                            <w:pPr>
                              <w:ind w:left="720" w:hanging="3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F34CAB3" w14:textId="77777777" w:rsidR="00782098" w:rsidRPr="00112DC8" w:rsidRDefault="00782098" w:rsidP="00782098">
                            <w:pPr>
                              <w:pStyle w:val="Listenabsatz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74F03BD" w14:textId="77777777" w:rsidR="00782098" w:rsidRPr="00112DC8" w:rsidRDefault="00782098" w:rsidP="00782098">
                            <w:pPr>
                              <w:pStyle w:val="Listenabsatz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C8A49CC" w14:textId="7340DF19" w:rsidR="00782098" w:rsidRPr="00112DC8" w:rsidRDefault="004A7AC8" w:rsidP="00782098">
                            <w:pPr>
                              <w:pStyle w:val="Listenabsatz"/>
                              <w:spacing w:line="276" w:lineRule="auto"/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So wichtig ein zieldifferenter Unterricht für Kinder und Jugendliche mit emotional- sozialem Unterstützungsbedarf ist, </w:t>
                            </w:r>
                            <w:r w:rsidR="006D440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eben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so wichtig ist für solche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SuS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, die sich ungerecht behandelt fühlen, nicht (durchgängig) die Erfahrung zu machen, mit einer bestimmten Aufgabe oder Anforderung der/die jeweils Einzige zu sein. Denn dies liefert die Grundlage zur Beschwerde. </w:t>
                            </w:r>
                          </w:p>
                          <w:p w14:paraId="5AE910E4" w14:textId="77777777" w:rsidR="00782098" w:rsidRPr="00112DC8" w:rsidRDefault="00782098" w:rsidP="00782098">
                            <w:pPr>
                              <w:pStyle w:val="Listenabsatz"/>
                              <w:spacing w:line="276" w:lineRule="auto"/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DE5E6E1" w14:textId="1D485D14" w:rsidR="00782098" w:rsidRPr="00112DC8" w:rsidRDefault="004A7AC8" w:rsidP="00782098">
                            <w:pPr>
                              <w:pStyle w:val="Listenabsatz"/>
                              <w:spacing w:line="276" w:lineRule="auto"/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Bisweilen regen solche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SuS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andere Kinder und Jugendliche an, sich ebenfalls zu beschweren. So kann sich schnell eine Dynamik entfalten, in der Sie nur noch Erklären, Rechtfertigen oder Reagieren. Bleiben Sie Ihrer Entscheidung treu.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00E60" id="Textfeld 17" o:spid="_x0000_s1029" type="#_x0000_t202" style="position:absolute;margin-left:-30.6pt;margin-top:390.8pt;width:488.55pt;height:312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" fillcolor="white [3201]" stroked="f" strokeweight=".5pt">
                <v:textbox>
                  <w:txbxContent>
                    <w:p w14:paraId="52128616" w14:textId="77777777" w:rsidR="00782098" w:rsidRPr="00112DC8" w:rsidRDefault="00782098" w:rsidP="00782098">
                      <w:pPr>
                        <w:ind w:left="720" w:hanging="360"/>
                        <w:rPr>
                          <w:sz w:val="28"/>
                          <w:szCs w:val="28"/>
                        </w:rPr>
                      </w:pPr>
                    </w:p>
                    <w:p w14:paraId="6F34CAB3" w14:textId="77777777" w:rsidR="00782098" w:rsidRPr="00112DC8" w:rsidRDefault="00782098" w:rsidP="00782098">
                      <w:pPr>
                        <w:pStyle w:val="Listenabsatz"/>
                        <w:rPr>
                          <w:sz w:val="28"/>
                          <w:szCs w:val="28"/>
                        </w:rPr>
                      </w:pPr>
                    </w:p>
                    <w:p w14:paraId="274F03BD" w14:textId="77777777" w:rsidR="00782098" w:rsidRPr="00112DC8" w:rsidRDefault="00782098" w:rsidP="00782098">
                      <w:pPr>
                        <w:pStyle w:val="Listenabsatz"/>
                        <w:rPr>
                          <w:sz w:val="28"/>
                          <w:szCs w:val="28"/>
                        </w:rPr>
                      </w:pPr>
                    </w:p>
                    <w:p w14:paraId="1C8A49CC" w14:textId="7340DF19" w:rsidR="00782098" w:rsidRPr="00112DC8" w:rsidRDefault="004A7AC8" w:rsidP="00782098">
                      <w:pPr>
                        <w:pStyle w:val="Listenabsatz"/>
                        <w:spacing w:line="276" w:lineRule="auto"/>
                        <w:jc w:val="both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So wichtig ein zieldifferenter Unterricht für Kinder und Jugendliche mit emotional- sozialem Unterstützungsbedarf ist, </w:t>
                      </w:r>
                      <w:r w:rsidR="006D4406">
                        <w:rPr>
                          <w:b/>
                          <w:bCs/>
                          <w:sz w:val="32"/>
                          <w:szCs w:val="32"/>
                        </w:rPr>
                        <w:t>eben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so </w:t>
                      </w: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wichtig</w:t>
                      </w:r>
                      <w:proofErr w:type="spellEnd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ist für solche </w:t>
                      </w: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SuS</w:t>
                      </w:r>
                      <w:proofErr w:type="spellEnd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, die sich ungerecht behandelt fühlen, nicht (durchgängig) die Erfahrung zu machen, mit einer bestimmten Aufgabe oder Anforderung der/die jeweils Einzige zu sein. Denn dies liefert die Grundlage zur Beschwerde. </w:t>
                      </w:r>
                    </w:p>
                    <w:p w14:paraId="5AE910E4" w14:textId="77777777" w:rsidR="00782098" w:rsidRPr="00112DC8" w:rsidRDefault="00782098" w:rsidP="00782098">
                      <w:pPr>
                        <w:pStyle w:val="Listenabsatz"/>
                        <w:spacing w:line="276" w:lineRule="auto"/>
                        <w:jc w:val="both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DE5E6E1" w14:textId="1D485D14" w:rsidR="00782098" w:rsidRPr="00112DC8" w:rsidRDefault="004A7AC8" w:rsidP="00782098">
                      <w:pPr>
                        <w:pStyle w:val="Listenabsatz"/>
                        <w:spacing w:line="276" w:lineRule="auto"/>
                        <w:jc w:val="both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Bisweilen regen solche </w:t>
                      </w: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SuS</w:t>
                      </w:r>
                      <w:proofErr w:type="spellEnd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andere Kinder und Jugendliche an, sich ebenfalls zu beschweren. So kann sich schnell eine Dynamik entfalten, in der Sie nur noch Erklären, Rechtfertigen oder Reagieren. Bleiben Sie Ihrer Entscheidung treu.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de-DE"/>
        </w:rPr>
        <w:drawing>
          <wp:anchor distT="0" distB="0" distL="114300" distR="114300" simplePos="0" relativeHeight="251670528" behindDoc="0" locked="0" layoutInCell="1" allowOverlap="1" wp14:anchorId="4980B74F" wp14:editId="45692CD6">
            <wp:simplePos x="0" y="0"/>
            <wp:positionH relativeFrom="margin">
              <wp:posOffset>2192655</wp:posOffset>
            </wp:positionH>
            <wp:positionV relativeFrom="margin">
              <wp:posOffset>4612117</wp:posOffset>
            </wp:positionV>
            <wp:extent cx="927735" cy="927735"/>
            <wp:effectExtent l="0" t="0" r="0" b="0"/>
            <wp:wrapSquare wrapText="bothSides"/>
            <wp:docPr id="14" name="Grafik 14" descr="Verkehrspylon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4" descr="Verkehrspylon mit einfarbiger Füllu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735" cy="927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2098">
        <w:rPr>
          <w:rFonts w:ascii="Times New Roman" w:eastAsia="Times New Roman" w:hAnsi="Times New Roman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0EC1BC2F" wp14:editId="76874F90">
                <wp:simplePos x="0" y="0"/>
                <wp:positionH relativeFrom="column">
                  <wp:posOffset>-505900</wp:posOffset>
                </wp:positionH>
                <wp:positionV relativeFrom="paragraph">
                  <wp:posOffset>-393358</wp:posOffset>
                </wp:positionV>
                <wp:extent cx="6738425" cy="9875520"/>
                <wp:effectExtent l="0" t="0" r="18415" b="17780"/>
                <wp:wrapNone/>
                <wp:docPr id="10" name="Abgerundetes 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8425" cy="98755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AD162D" id="Abgerundetes Rechteck 10" o:spid="_x0000_s1026" style="position:absolute;margin-left:-39.85pt;margin-top:-30.95pt;width:530.6pt;height:777.6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" fillcolor="white [3201]" strokecolor="black [3200]" strokeweight="1pt">
                <v:stroke joinstyle="miter"/>
              </v:roundrect>
            </w:pict>
          </mc:Fallback>
        </mc:AlternateContent>
      </w:r>
      <w:r w:rsidR="00782098">
        <w:rPr>
          <w:rFonts w:ascii="Times New Roman" w:eastAsia="Times New Roman" w:hAnsi="Times New Roman" w:cs="Times New Roman"/>
          <w:noProof/>
          <w:lang w:eastAsia="de-DE"/>
        </w:rPr>
        <w:drawing>
          <wp:anchor distT="0" distB="0" distL="114300" distR="114300" simplePos="0" relativeHeight="251666432" behindDoc="0" locked="0" layoutInCell="1" allowOverlap="1" wp14:anchorId="21683761" wp14:editId="797B508F">
            <wp:simplePos x="0" y="0"/>
            <wp:positionH relativeFrom="margin">
              <wp:posOffset>4916023</wp:posOffset>
            </wp:positionH>
            <wp:positionV relativeFrom="margin">
              <wp:posOffset>-48359</wp:posOffset>
            </wp:positionV>
            <wp:extent cx="521970" cy="551180"/>
            <wp:effectExtent l="0" t="0" r="0" b="0"/>
            <wp:wrapSquare wrapText="bothSides"/>
            <wp:docPr id="12" name="Grafik 12" descr="Blitzlicht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 descr="Blitzlicht Silhouet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289168">
                      <a:off x="0" y="0"/>
                      <a:ext cx="521970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2098">
        <w:rPr>
          <w:rFonts w:ascii="Times New Roman" w:eastAsia="Times New Roman" w:hAnsi="Times New Roman" w:cs="Times New Roman"/>
          <w:noProof/>
          <w:lang w:eastAsia="de-DE"/>
        </w:rPr>
        <w:drawing>
          <wp:anchor distT="0" distB="0" distL="114300" distR="114300" simplePos="0" relativeHeight="251667456" behindDoc="0" locked="0" layoutInCell="1" allowOverlap="1" wp14:anchorId="12CDC2CA" wp14:editId="494E9D2C">
            <wp:simplePos x="0" y="0"/>
            <wp:positionH relativeFrom="margin">
              <wp:posOffset>384027</wp:posOffset>
            </wp:positionH>
            <wp:positionV relativeFrom="margin">
              <wp:posOffset>9924</wp:posOffset>
            </wp:positionV>
            <wp:extent cx="434293" cy="480695"/>
            <wp:effectExtent l="12700" t="0" r="0" b="27305"/>
            <wp:wrapSquare wrapText="bothSides"/>
            <wp:docPr id="15" name="Grafik 15" descr="Schlägel und Eisen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5" descr="Schlägel und Eisen Silhouet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129025" flipH="1">
                      <a:off x="0" y="0"/>
                      <a:ext cx="434293" cy="480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92035" w:rsidRPr="00F9242A" w:rsidSect="00D07E82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dley Hand">
    <w:altName w:val="Bradley Hand"/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C1A5E"/>
    <w:multiLevelType w:val="hybridMultilevel"/>
    <w:tmpl w:val="5300BD82"/>
    <w:lvl w:ilvl="0" w:tplc="6C927B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A0AF8"/>
    <w:multiLevelType w:val="hybridMultilevel"/>
    <w:tmpl w:val="E12620F6"/>
    <w:lvl w:ilvl="0" w:tplc="5D9699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E1"/>
    <w:rsid w:val="00112DC8"/>
    <w:rsid w:val="001F32CB"/>
    <w:rsid w:val="002258B9"/>
    <w:rsid w:val="003D1EE3"/>
    <w:rsid w:val="004547B5"/>
    <w:rsid w:val="004A7AC8"/>
    <w:rsid w:val="00517C58"/>
    <w:rsid w:val="005C4AE1"/>
    <w:rsid w:val="00604E35"/>
    <w:rsid w:val="006D4406"/>
    <w:rsid w:val="00782098"/>
    <w:rsid w:val="0083709B"/>
    <w:rsid w:val="009C7BE4"/>
    <w:rsid w:val="00D07E82"/>
    <w:rsid w:val="00F9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0E518"/>
  <w15:chartTrackingRefBased/>
  <w15:docId w15:val="{3FCD6B95-17FC-974F-ACB9-1035E0F7B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5C4AE1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C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sv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Brecht</dc:creator>
  <cp:keywords/>
  <dc:description/>
  <cp:lastModifiedBy>Christina Brecht</cp:lastModifiedBy>
  <cp:revision>3</cp:revision>
  <cp:lastPrinted>2021-08-27T09:23:00Z</cp:lastPrinted>
  <dcterms:created xsi:type="dcterms:W3CDTF">2021-08-27T10:01:00Z</dcterms:created>
  <dcterms:modified xsi:type="dcterms:W3CDTF">2021-08-27T14:17:00Z</dcterms:modified>
</cp:coreProperties>
</file>